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40"/>
        <w:jc w:val="center"/>
      </w:pPr>
      <w:r>
        <w:rPr>
          <w:rFonts w:ascii="B Nazanin" w:hAnsi="B Nazanin" w:cs="B Nazanin" w:eastAsia="B Nazanin"/>
          <w:b/>
          <w:color w:val="384CA2"/>
          <w:sz w:val="36"/>
        </w:rPr>
        <w:t>صورتجلسه مجمع عمومی نخستین (مؤسس)</w:t>
      </w:r>
    </w:p>
    <w:p>
      <w:pPr>
        <w:bidi w:val="1"/>
        <w:spacing w:after="80"/>
        <w:jc w:val="right"/>
      </w:pPr>
      <w:r>
        <w:rPr>
          <w:rFonts w:ascii="B Nazanin" w:hAnsi="B Nazanin" w:cs="B Nazanin" w:eastAsia="B Nazanin"/>
          <w:b/>
          <w:sz w:val="24"/>
        </w:rPr>
        <w:t>ساختمان / مجتمع: 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آدرس کامل: __________________________________________________________________________</w:t>
      </w:r>
    </w:p>
    <w:p>
      <w:pPr>
        <w:bidi w:val="1"/>
        <w:spacing w:after="200"/>
        <w:jc w:val="both"/>
      </w:pPr>
      <w:r>
        <w:rPr>
          <w:rFonts w:ascii="B Nazanin" w:hAnsi="B Nazanin" w:cs="B Nazanin" w:eastAsia="B Nazanin"/>
          <w:b w:val="0"/>
          <w:sz w:val="22"/>
        </w:rPr>
        <w:t>در ساعت ____ روز ____ مورخ __________ مجمع عمومی نخستین ساختمان فوق با حضور مالکین زیر در محل ______________________ تشکیل گردید.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384CA2"/>
          <w:sz w:val="24"/>
        </w:rPr>
        <w:t>اعضای حاضر در جلسه: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  <w:bidiVisual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384CA2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b/>
                <w:color w:val="FFFFFF"/>
                <w:sz w:val="22"/>
              </w:rPr>
              <w:t>ردیف</w:t>
            </w:r>
          </w:p>
        </w:tc>
        <w:tc>
          <w:tcPr>
            <w:tcW w:type="dxa" w:w="1728"/>
            <w:shd w:fill="384CA2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b/>
                <w:color w:val="FFFFFF"/>
                <w:sz w:val="22"/>
              </w:rPr>
              <w:t>نام و نام خانوادگی</w:t>
            </w:r>
          </w:p>
        </w:tc>
        <w:tc>
          <w:tcPr>
            <w:tcW w:type="dxa" w:w="1728"/>
            <w:shd w:fill="384CA2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b/>
                <w:color w:val="FFFFFF"/>
                <w:sz w:val="22"/>
              </w:rPr>
              <w:t>شماره واحد</w:t>
            </w:r>
          </w:p>
        </w:tc>
        <w:tc>
          <w:tcPr>
            <w:tcW w:type="dxa" w:w="1728"/>
            <w:shd w:fill="384CA2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b/>
                <w:color w:val="FFFFFF"/>
                <w:sz w:val="22"/>
              </w:rPr>
              <w:t>متراژ مالکیت</w:t>
            </w:r>
          </w:p>
        </w:tc>
        <w:tc>
          <w:tcPr>
            <w:tcW w:type="dxa" w:w="1728"/>
            <w:shd w:fill="384CA2"/>
          </w:tcPr>
          <w:p>
            <w:pPr>
              <w:bidi w:val="1"/>
              <w:jc w:val="center"/>
            </w:pPr>
            <w:r>
              <w:rPr>
                <w:rFonts w:ascii="B Nazanin" w:hAnsi="B Nazanin" w:cs="B Nazanin"/>
                <w:b/>
                <w:color w:val="FFFFFF"/>
                <w:sz w:val="22"/>
              </w:rPr>
              <w:t>امضا</w:t>
            </w: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1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2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3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4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5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6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7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8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9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  <w:tr>
        <w:tc>
          <w:tcPr>
            <w:tcW w:type="dxa" w:w="1728"/>
          </w:tcPr>
          <w:p>
            <w:pPr>
              <w:bidi w:val="1"/>
              <w:jc w:val="center"/>
            </w:pPr>
            <w:r>
              <w:t>10</w:t>
            </w: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  <w:tc>
          <w:tcPr>
            <w:tcW w:type="dxa" w:w="1728"/>
          </w:tcPr>
          <w:p>
            <w:pPr>
              <w:bidi w:val="1"/>
              <w:jc w:val="center"/>
            </w:pPr>
          </w:p>
        </w:tc>
      </w:tr>
    </w:tbl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/>
          <w:color w:val="384CA2"/>
          <w:sz w:val="24"/>
        </w:rPr>
        <w:t>موارد تصویب‌شده: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۱) اساسنامه پیشنهادی ساختمان قرائت و با اکثریت آراء حاضرین به تصویب رسید. (متن اساسنامه پیوست است.)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۲) آقا/خانم ______________________ به عنوان مدیر اول ساختمان برای مدت یک سال شمسی انتخاب گردید.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۳) آقا/خانم ______________________ به عنوان بازرس ساختمان برای مدت یک سال شمسی انتخاب گردید.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۴) شارژ ماهانه ساختمان به مبلغ ______________________ تومان به تصویب رسید.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۵) روش محاسبه شارژ: متراژی / نفری / ترکیبی / مساوی (یکی را علامت بزنید).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۶) شماره حساب بانکی مشترک ساختمان: ______________________________________ به نام ______________________</w:t>
      </w:r>
    </w:p>
    <w:p>
      <w:pPr>
        <w:bidi w:val="1"/>
        <w:spacing w:after="160"/>
        <w:jc w:val="both"/>
      </w:pPr>
      <w:r>
        <w:rPr>
          <w:rFonts w:ascii="B Nazanin" w:hAnsi="B Nazanin" w:cs="B Nazanin" w:eastAsia="B Nazanin"/>
          <w:b w:val="0"/>
          <w:sz w:val="22"/>
        </w:rPr>
        <w:t>۷) شماره کارت بانکی برای دریافت شارژ: ______________________________________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  <w:t>جلسه در ساعت ____ خاتمه یافت.</w:t>
      </w:r>
    </w:p>
    <w:p>
      <w:pPr>
        <w:bidi w:val="1"/>
        <w:spacing w:after="24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200"/>
        <w:jc w:val="right"/>
      </w:pPr>
      <w:r>
        <w:rPr>
          <w:rFonts w:ascii="B Nazanin" w:hAnsi="B Nazanin" w:cs="B Nazanin" w:eastAsia="B Nazanin"/>
          <w:b/>
          <w:sz w:val="22"/>
        </w:rPr>
        <w:t>امضای ذیل صحت موارد فوق را تأیید می‌نماید: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مدیر / رئیس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منشی جلسه: ______________________   امضا: ______________</w:t>
      </w:r>
    </w:p>
    <w:p>
      <w:pPr>
        <w:bidi w:val="1"/>
        <w:spacing w:after="160"/>
        <w:jc w:val="right"/>
      </w:pPr>
      <w:r>
        <w:rPr>
          <w:rFonts w:ascii="B Nazanin" w:hAnsi="B Nazanin" w:cs="B Nazanin" w:eastAsia="B Nazanin"/>
          <w:b w:val="0"/>
          <w:sz w:val="22"/>
        </w:rPr>
        <w:t>نام و نام خانوادگی ناظر جلسه: ______________________   امضا: ______________</w:t>
      </w:r>
    </w:p>
    <w:p>
      <w:pPr>
        <w:bidi w:val="1"/>
        <w:spacing w:after="120"/>
        <w:jc w:val="right"/>
      </w:pPr>
      <w:r>
        <w:rPr>
          <w:rFonts w:ascii="B Nazanin" w:hAnsi="B Nazanin" w:cs="B Nazanin" w:eastAsia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p>
      <w:pPr>
        <w:bidi w:val="1"/>
        <w:spacing w:after="120"/>
        <w:jc w:val="center"/>
      </w:pPr>
      <w:r>
        <w:rPr>
          <w:rFonts w:ascii="B Nazanin" w:hAnsi="B Nazanin" w:cs="B Nazanin" w:eastAsia="B Nazanin"/>
          <w:b w:val="0"/>
          <w:color w:val="888888"/>
          <w:sz w:val="18"/>
        </w:rPr>
        <w:t>برای مدیریت کامل و هوشمند مجمع، نظرسنجی و انتخابات آنلاین، به سامانه شارژپال مراجعه کنید.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